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4DB46" w14:textId="17E9C62C" w:rsidR="00F82611" w:rsidRDefault="00D76153" w:rsidP="00444E42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8"/>
          <w:szCs w:val="28"/>
          <w:lang w:val="en-US"/>
        </w:rPr>
      </w:pPr>
      <w:r w:rsidRPr="00D76153">
        <w:rPr>
          <w:rFonts w:ascii="Open Sans" w:eastAsia="Times New Roman" w:hAnsi="Open Sans" w:cs="Open Sans"/>
          <w:b/>
          <w:bCs/>
          <w:color w:val="000000"/>
          <w:sz w:val="28"/>
          <w:szCs w:val="28"/>
          <w:lang w:val="en-US"/>
        </w:rPr>
        <w:t>Seki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: 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 lose a home after a disaster means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that you have lost pretty much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everything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 It c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ould be a violent conflict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I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 could be a natural disaster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hen you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have lost the place where you live you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cannot get on with your life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eople's coping mechanism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the social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cohesion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the contact to that place has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been </w:t>
      </w:r>
      <w:proofErr w:type="gramStart"/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totally destroyed</w:t>
      </w:r>
      <w:proofErr w:type="gramEnd"/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so we want to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support that full recovery of that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person or family or the community from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such devastating crises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</w:p>
    <w:p w14:paraId="72E01537" w14:textId="348DEEA9" w:rsidR="00444E42" w:rsidRDefault="00D76153" w:rsidP="00444E42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8"/>
          <w:szCs w:val="28"/>
          <w:lang w:val="en-US"/>
        </w:rPr>
      </w:pPr>
      <w:r w:rsidRPr="00D76153">
        <w:rPr>
          <w:rFonts w:ascii="Open Sans" w:eastAsia="Times New Roman" w:hAnsi="Open Sans" w:cs="Open Sans"/>
          <w:b/>
          <w:bCs/>
          <w:color w:val="000000"/>
          <w:sz w:val="28"/>
          <w:szCs w:val="28"/>
          <w:lang w:val="en-US"/>
        </w:rPr>
        <w:t>Narrator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: </w:t>
      </w:r>
      <w:r w:rsidR="00F82611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lping families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meet their shelter and settlement needs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during and after an emergency is a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priority for Catholic Relief Services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a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member of Caritas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I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nternationali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ur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mission is to work with the most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vulnerable people on earth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helping them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fulfill their very human right to safe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shelter and a fulfilling life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ince 1995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CRS has supported 208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,000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households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–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equivalent to more than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million people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–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with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transitional or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permanent sheltering solutions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ur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shelter programming has a mission of</w:t>
      </w:r>
      <w:r w:rsid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providing a home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;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shelter that at its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most basic protects people from the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elements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B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ut </w:t>
      </w:r>
      <w:proofErr w:type="gramStart"/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also</w:t>
      </w:r>
      <w:proofErr w:type="gramEnd"/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a home that provides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living conditions that restore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self-worth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security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access to services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a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place to work and raise a family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and one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that is resilient to the growing effects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of climate change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</w:p>
    <w:p w14:paraId="02C4F9F5" w14:textId="67922193" w:rsidR="00444E42" w:rsidRDefault="00D76153" w:rsidP="00444E42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8"/>
          <w:szCs w:val="28"/>
          <w:lang w:val="en-US"/>
        </w:rPr>
      </w:pPr>
      <w:r w:rsidRPr="00D76153">
        <w:rPr>
          <w:rFonts w:ascii="Open Sans" w:eastAsia="Times New Roman" w:hAnsi="Open Sans" w:cs="Open Sans"/>
          <w:b/>
          <w:bCs/>
          <w:color w:val="000000"/>
          <w:sz w:val="28"/>
          <w:szCs w:val="28"/>
          <w:lang w:val="en-US"/>
        </w:rPr>
        <w:t>Seki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: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N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 communit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ies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on earth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are the same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 needs are all different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eople are different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B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y going through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the process of community consultation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community mobilization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this is where we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can really assist the communities the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best way that they want us to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hy is it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so important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?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B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ecause it's the building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blocks for their recovery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hey have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nothing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hey flee with one bag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if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anything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with one passport if they have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 passport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hey come across borders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hey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get introduced to local communities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,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welcomed or not welcomed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and this is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where us as humanitarians and not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politicians can support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hat time the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need where people need us the most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look at the conditions on the ground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look at the community's capacity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and we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tailor our response specifically so we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can contribute to the maximum impact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</w:p>
    <w:p w14:paraId="3F567AC7" w14:textId="3D7CFAE6" w:rsidR="00D76153" w:rsidRDefault="00D76153" w:rsidP="00444E42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8"/>
          <w:szCs w:val="28"/>
          <w:lang w:val="en-US"/>
        </w:rPr>
      </w:pPr>
      <w:r w:rsidRPr="00D76153">
        <w:rPr>
          <w:rFonts w:ascii="Open Sans" w:eastAsia="Times New Roman" w:hAnsi="Open Sans" w:cs="Open Sans"/>
          <w:b/>
          <w:bCs/>
          <w:color w:val="000000"/>
          <w:sz w:val="28"/>
          <w:szCs w:val="28"/>
          <w:lang w:val="en-US"/>
        </w:rPr>
        <w:t>Narrator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: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helter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then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is a process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not a product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ur shelter and settlements rapid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response and recovery cycle focuses on</w:t>
      </w:r>
      <w:r w:rsid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two goals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: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protecting lives and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rebuilding lives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F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irst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we focus on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emergency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lastRenderedPageBreak/>
        <w:t>shelter assistance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 offer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the most basic yet vital life-saving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care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protection from rain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un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heat and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cold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in the form of tents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basic shelter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materials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tools and living supplies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 the same time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we assist communities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in search of more durable solutions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M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ost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displaced families want to return home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hen possible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we help rebuild those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homes but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when safety concerns make this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impossible</w:t>
      </w:r>
      <w:r w:rsidR="00444E42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we help families integrate at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the place of displacement or relocate to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 third country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R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e-establishing a home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involves addressing many complex and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critical issues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proofErr w:type="gramStart"/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his is why</w:t>
      </w:r>
      <w:proofErr w:type="gramEnd"/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our approach</w:t>
      </w:r>
      <w:r w:rsid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to these programs is just as vital as to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what they provide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</w:p>
    <w:p w14:paraId="107E1367" w14:textId="6C1EFF35" w:rsidR="00D76153" w:rsidRDefault="00D76153" w:rsidP="00444E42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8"/>
          <w:szCs w:val="28"/>
          <w:lang w:val="en-US"/>
        </w:rPr>
      </w:pPr>
      <w:r w:rsidRPr="00D76153">
        <w:rPr>
          <w:rFonts w:ascii="Open Sans" w:eastAsia="Times New Roman" w:hAnsi="Open Sans" w:cs="Open Sans"/>
          <w:b/>
          <w:bCs/>
          <w:color w:val="000000"/>
          <w:sz w:val="28"/>
          <w:szCs w:val="28"/>
          <w:lang w:val="en-US"/>
        </w:rPr>
        <w:t>Seki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: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 way that we do our programming can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bring the community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together.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 way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that we organize communities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;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the way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that you reconstruct physically the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locations of how the houses are together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;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who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m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is the neighbor of whom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;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I think how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you plan the social spaces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the schools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the squares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the infrastructure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–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that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has a big impact on how people react to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each other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</w:p>
    <w:p w14:paraId="55EB057A" w14:textId="7EB20BB6" w:rsidR="00D76153" w:rsidRDefault="00D76153" w:rsidP="00444E42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8"/>
          <w:szCs w:val="28"/>
          <w:lang w:val="en-US"/>
        </w:rPr>
      </w:pPr>
      <w:r w:rsidRPr="00D76153">
        <w:rPr>
          <w:rFonts w:ascii="Open Sans" w:eastAsia="Times New Roman" w:hAnsi="Open Sans" w:cs="Open Sans"/>
          <w:b/>
          <w:bCs/>
          <w:color w:val="000000"/>
          <w:sz w:val="28"/>
          <w:szCs w:val="28"/>
          <w:lang w:val="en-US"/>
        </w:rPr>
        <w:t>Narrator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: </w:t>
      </w:r>
      <w:bookmarkStart w:id="0" w:name="_GoBack"/>
      <w:bookmarkEnd w:id="0"/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hese are our shelter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programming priorities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e're community based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 use local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materials technologies and skills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whenever possible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 consult local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construction workers in both male and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female members of households in the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design of our programs to ensure they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are culturally appropriate and respond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to local needs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e're market-based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 assess the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strengths of local economies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 I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f markets are healthy enough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we provide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people with cash or vouchers so they can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purchase materials and hire laborers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locally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hen direct distributions are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necessary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we strive to purchase locally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available goods and services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e're</w:t>
      </w:r>
      <w:r w:rsid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tailored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 collaborate directly with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communities to ensure that our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construction meets the needs of each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disaster as well as the community's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capacity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 build pilot demonstration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shelters and ask for community feedback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e're safe and durable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 help our</w:t>
      </w:r>
      <w:r w:rsid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shelters withstand future disasters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strengthen designs and capabilities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working with local carpenters and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m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ason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s.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e're integrated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B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y connecting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our shelter programs with other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emergency or development activities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can strengthen livelihoods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improve water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and sanitation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protect the most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vulnerable populations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champion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environmental sustainability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and help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lastRenderedPageBreak/>
        <w:t>communities map out a disaster risk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reduction plan for the long-term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resilience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</w:p>
    <w:p w14:paraId="295D865B" w14:textId="7C31894A" w:rsidR="00CE2F33" w:rsidRPr="00CE2F33" w:rsidRDefault="00D76153" w:rsidP="00444E42">
      <w:pPr>
        <w:spacing w:before="80" w:after="80" w:line="240" w:lineRule="auto"/>
        <w:rPr>
          <w:rFonts w:ascii="Open Sans" w:eastAsia="Times New Roman" w:hAnsi="Open Sans" w:cs="Open Sans"/>
          <w:color w:val="000000"/>
          <w:sz w:val="28"/>
          <w:szCs w:val="28"/>
          <w:lang w:val="en-US"/>
        </w:rPr>
      </w:pPr>
      <w:r w:rsidRPr="00D76153">
        <w:rPr>
          <w:rFonts w:ascii="Open Sans" w:eastAsia="Times New Roman" w:hAnsi="Open Sans" w:cs="Open Sans"/>
          <w:b/>
          <w:bCs/>
          <w:color w:val="000000"/>
          <w:sz w:val="28"/>
          <w:szCs w:val="28"/>
          <w:lang w:val="en-US"/>
        </w:rPr>
        <w:t>Seki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: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I think that if we can do it the right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way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and if we could do it in the best</w:t>
      </w:r>
      <w:r w:rsid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way that we can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we have an opportunity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to change people's lives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Y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ou see people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getting on with their lives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 M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aybe if we've done it right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, we see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them strive even beyond what they had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before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W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hen we have something to offer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I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think that's a huge privilege to offer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that so that that knowledge</w:t>
      </w:r>
      <w:r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,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that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resource can make the biggest impact to</w:t>
      </w:r>
      <w:r w:rsidR="002568E8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 xml:space="preserve"> </w:t>
      </w:r>
      <w:r w:rsidR="00CE2F33" w:rsidRPr="00CE2F33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people in the biggest need in this world</w:t>
      </w:r>
      <w:r w:rsidR="00FD33AF" w:rsidRPr="00FD33AF">
        <w:rPr>
          <w:rFonts w:ascii="Open Sans" w:eastAsia="Times New Roman" w:hAnsi="Open Sans" w:cs="Open Sans"/>
          <w:color w:val="000000"/>
          <w:sz w:val="28"/>
          <w:szCs w:val="28"/>
          <w:lang w:val="en-US"/>
        </w:rPr>
        <w:t>.</w:t>
      </w:r>
    </w:p>
    <w:p w14:paraId="26F3902E" w14:textId="77777777" w:rsidR="003C4FE3" w:rsidRPr="00FD33AF" w:rsidRDefault="003C4FE3" w:rsidP="00444E42">
      <w:pPr>
        <w:spacing w:before="80" w:after="80"/>
        <w:rPr>
          <w:rFonts w:ascii="Open Sans" w:hAnsi="Open Sans" w:cs="Open Sans"/>
          <w:sz w:val="28"/>
          <w:szCs w:val="28"/>
        </w:rPr>
      </w:pPr>
    </w:p>
    <w:sectPr w:rsidR="003C4FE3" w:rsidRPr="00FD33AF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F33"/>
    <w:rsid w:val="002568E8"/>
    <w:rsid w:val="003C4FE3"/>
    <w:rsid w:val="00444E42"/>
    <w:rsid w:val="00594D8C"/>
    <w:rsid w:val="007E76D4"/>
    <w:rsid w:val="00A36C35"/>
    <w:rsid w:val="00CE2F33"/>
    <w:rsid w:val="00D76153"/>
    <w:rsid w:val="00F82611"/>
    <w:rsid w:val="00FD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43A9D"/>
  <w15:chartTrackingRefBased/>
  <w15:docId w15:val="{E227FBE9-6359-4837-AD5B-A68171E0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3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1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0290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415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5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35988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9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9609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4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3670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5993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3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69952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53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3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29102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29058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1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9996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5531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2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7951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7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84395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1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14137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6909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93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8020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43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5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9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746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2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3216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1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0782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9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1705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8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8217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4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107232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62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2254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1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47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56054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3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58390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28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74738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70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573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1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0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8293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16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290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6204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27358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3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3865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44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0508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1544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76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03235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5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1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9497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7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0393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59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4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6387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1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31286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7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5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0437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0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7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5649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5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6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56397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613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19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5636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76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3497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6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6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5949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8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5039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1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5370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1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8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0592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06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4869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8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7929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8498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1659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1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09949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69577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0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4921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58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503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7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234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9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9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123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47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38606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6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9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9116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42907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8342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0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2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3999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63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7809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48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9334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9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586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1720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6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48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2622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77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90921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9253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8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4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5506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002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07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1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3636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78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054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8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0130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5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9675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68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92000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5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3240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9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9089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92517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7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5384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53359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58671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8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27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7899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1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76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1347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5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0419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9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1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10620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12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6242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2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2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728625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9957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1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1017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97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9279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21270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7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0987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33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8321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0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8409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3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2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3534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50009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6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58473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9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554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9920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8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0080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7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3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34261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682558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8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36641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4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0387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6405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2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93980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4741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8580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44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144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9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28492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2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69002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2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09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7382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3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48547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5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1824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4404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2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18264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7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8370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2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869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8294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1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45687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3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246141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13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0235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15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003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16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1549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7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0197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1724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752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8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21017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4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4</cp:revision>
  <dcterms:created xsi:type="dcterms:W3CDTF">2019-03-31T18:50:00Z</dcterms:created>
  <dcterms:modified xsi:type="dcterms:W3CDTF">2019-04-01T06:19:00Z</dcterms:modified>
</cp:coreProperties>
</file>